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FAA15E" w14:textId="22FFA816" w:rsidR="6BB9026A" w:rsidRDefault="00AF628F" w:rsidP="6BB9026A">
      <w:pPr>
        <w:rPr>
          <w:b/>
          <w:bCs/>
          <w:sz w:val="28"/>
          <w:szCs w:val="28"/>
          <w:lang w:val="es-MX"/>
        </w:rPr>
      </w:pPr>
      <w:r>
        <w:rPr>
          <w:b/>
          <w:bCs/>
          <w:sz w:val="28"/>
          <w:szCs w:val="28"/>
          <w:lang w:val="es-MX"/>
        </w:rPr>
        <w:t xml:space="preserve">TENDENCIA DE MODA </w:t>
      </w:r>
    </w:p>
    <w:p w14:paraId="44E01867" w14:textId="77777777" w:rsidR="00A35E26" w:rsidRDefault="00A35E26" w:rsidP="6BB9026A">
      <w:pPr>
        <w:rPr>
          <w:b/>
          <w:bCs/>
          <w:sz w:val="28"/>
          <w:szCs w:val="28"/>
          <w:lang w:val="es-MX"/>
        </w:rPr>
      </w:pPr>
      <w:bookmarkStart w:id="0" w:name="_GoBack"/>
      <w:bookmarkEnd w:id="0"/>
    </w:p>
    <w:p w14:paraId="78576299" w14:textId="6E09C5C5" w:rsidR="00A35E26" w:rsidRDefault="00A35E26" w:rsidP="6BB9026A">
      <w:pPr>
        <w:rPr>
          <w:rFonts w:ascii="Arial" w:hAnsi="Arial" w:cs="Arial"/>
          <w:color w:val="000000" w:themeColor="text1"/>
          <w:sz w:val="24"/>
          <w:szCs w:val="24"/>
          <w:shd w:val="clear" w:color="auto" w:fill="FFFFFF"/>
        </w:rPr>
      </w:pPr>
      <w:r w:rsidRPr="00A35E26">
        <w:rPr>
          <w:rFonts w:ascii="Arial" w:hAnsi="Arial" w:cs="Arial"/>
          <w:color w:val="000000" w:themeColor="text1"/>
          <w:sz w:val="24"/>
          <w:szCs w:val="24"/>
          <w:shd w:val="clear" w:color="auto" w:fill="FFFFFF"/>
        </w:rPr>
        <w:t xml:space="preserve">Las tendencias no tienen </w:t>
      </w:r>
      <w:proofErr w:type="spellStart"/>
      <w:r w:rsidRPr="00A35E26">
        <w:rPr>
          <w:rFonts w:ascii="Arial" w:hAnsi="Arial" w:cs="Arial"/>
          <w:color w:val="000000" w:themeColor="text1"/>
          <w:sz w:val="24"/>
          <w:szCs w:val="24"/>
          <w:shd w:val="clear" w:color="auto" w:fill="FFFFFF"/>
        </w:rPr>
        <w:t>porqué</w:t>
      </w:r>
      <w:proofErr w:type="spellEnd"/>
      <w:r w:rsidRPr="00A35E26">
        <w:rPr>
          <w:rFonts w:ascii="Arial" w:hAnsi="Arial" w:cs="Arial"/>
          <w:color w:val="000000" w:themeColor="text1"/>
          <w:sz w:val="24"/>
          <w:szCs w:val="24"/>
          <w:shd w:val="clear" w:color="auto" w:fill="FFFFFF"/>
        </w:rPr>
        <w:t xml:space="preserve"> ser de temporada. La década de 1990 vio en el inicio de una forma de vestir más informal, una tendencia que continúa hoy en día. Otras, en cambio, se orienta a las propias tiendas, duran un tiempo muy limitado y luego desaparece casi tan rápido cómo aparecieron. Estos distintos periodos de vida de las tendencias se conocen como ciclos de tendencia. Un ciclo de una moda vendrá determinado por el número de personas, adoptadores que compran determinada línea de productos y por el tiempo que se requiere para que desaparezca o muera por </w:t>
      </w:r>
      <w:proofErr w:type="spellStart"/>
      <w:r w:rsidRPr="00A35E26">
        <w:rPr>
          <w:rFonts w:ascii="Arial" w:hAnsi="Arial" w:cs="Arial"/>
          <w:color w:val="000000" w:themeColor="text1"/>
          <w:sz w:val="24"/>
          <w:szCs w:val="24"/>
          <w:shd w:val="clear" w:color="auto" w:fill="FFFFFF"/>
        </w:rPr>
        <w:t>si</w:t>
      </w:r>
      <w:proofErr w:type="spellEnd"/>
      <w:r w:rsidRPr="00A35E26">
        <w:rPr>
          <w:rFonts w:ascii="Arial" w:hAnsi="Arial" w:cs="Arial"/>
          <w:color w:val="000000" w:themeColor="text1"/>
          <w:sz w:val="24"/>
          <w:szCs w:val="24"/>
          <w:shd w:val="clear" w:color="auto" w:fill="FFFFFF"/>
        </w:rPr>
        <w:t xml:space="preserve"> mismo. Para que algo se convierta en moda, debe ser aceptado por parte de los clientes. Aunque un diseñador una tienda de venta al detalle intentan forzar determinado estilo, si es que no tiene compradores no se podrá hablar de tendencia</w:t>
      </w:r>
    </w:p>
    <w:p w14:paraId="07F517BF" w14:textId="77777777" w:rsidR="00A35E26" w:rsidRPr="00A35E26" w:rsidRDefault="00A35E26" w:rsidP="6BB9026A">
      <w:pPr>
        <w:rPr>
          <w:b/>
          <w:bCs/>
          <w:color w:val="000000" w:themeColor="text1"/>
          <w:sz w:val="24"/>
          <w:szCs w:val="24"/>
          <w:lang w:val="es-MX"/>
        </w:rPr>
      </w:pPr>
    </w:p>
    <w:p w14:paraId="3CAA4DA2" w14:textId="609CB38E" w:rsidR="00AF628F" w:rsidRDefault="00AF628F" w:rsidP="00AF628F">
      <w:pPr>
        <w:pStyle w:val="NormalWeb"/>
        <w:shd w:val="clear" w:color="auto" w:fill="FFFFFF"/>
        <w:spacing w:before="168" w:beforeAutospacing="0" w:after="0" w:afterAutospacing="0"/>
        <w:jc w:val="both"/>
        <w:rPr>
          <w:rFonts w:ascii="Arial" w:hAnsi="Arial" w:cs="Arial"/>
          <w:color w:val="000000" w:themeColor="text1"/>
        </w:rPr>
      </w:pPr>
      <w:r w:rsidRPr="00A35E26">
        <w:rPr>
          <w:rFonts w:ascii="Arial" w:hAnsi="Arial" w:cs="Arial"/>
          <w:color w:val="000000" w:themeColor="text1"/>
        </w:rPr>
        <w:t xml:space="preserve">La tendencia en moda implica ser original, diferente y exclusivo, en el momento que una tendencia se alarga en el tiempo se convierte en obsoleta dando lugar a otra nueva. La palabra final siempre la tiene el público, un diseñador puede proponer </w:t>
      </w:r>
      <w:proofErr w:type="gramStart"/>
      <w:r w:rsidRPr="00A35E26">
        <w:rPr>
          <w:rFonts w:ascii="Arial" w:hAnsi="Arial" w:cs="Arial"/>
          <w:color w:val="000000" w:themeColor="text1"/>
        </w:rPr>
        <w:t>ideas</w:t>
      </w:r>
      <w:proofErr w:type="gramEnd"/>
      <w:r w:rsidRPr="00A35E26">
        <w:rPr>
          <w:rFonts w:ascii="Arial" w:hAnsi="Arial" w:cs="Arial"/>
          <w:color w:val="000000" w:themeColor="text1"/>
        </w:rPr>
        <w:t xml:space="preserve"> pero si el público no las emplea y no se ven en la calle estas no salen hacia adelante.</w:t>
      </w:r>
    </w:p>
    <w:p w14:paraId="76A13F20" w14:textId="77777777" w:rsidR="00A35E26" w:rsidRPr="00A35E26" w:rsidRDefault="00A35E26" w:rsidP="00AF628F">
      <w:pPr>
        <w:pStyle w:val="NormalWeb"/>
        <w:shd w:val="clear" w:color="auto" w:fill="FFFFFF"/>
        <w:spacing w:before="168" w:beforeAutospacing="0" w:after="0" w:afterAutospacing="0"/>
        <w:jc w:val="both"/>
        <w:rPr>
          <w:rFonts w:ascii="Arial" w:hAnsi="Arial" w:cs="Arial"/>
          <w:color w:val="000000" w:themeColor="text1"/>
        </w:rPr>
      </w:pPr>
    </w:p>
    <w:p w14:paraId="6C711A10" w14:textId="77777777" w:rsidR="00AF628F" w:rsidRPr="00A35E26" w:rsidRDefault="00AF628F" w:rsidP="00AF628F">
      <w:pPr>
        <w:pStyle w:val="NormalWeb"/>
        <w:shd w:val="clear" w:color="auto" w:fill="FFFFFF"/>
        <w:spacing w:before="168" w:beforeAutospacing="0" w:after="0" w:afterAutospacing="0"/>
        <w:jc w:val="both"/>
        <w:rPr>
          <w:rFonts w:ascii="Arial" w:hAnsi="Arial" w:cs="Arial"/>
          <w:color w:val="000000" w:themeColor="text1"/>
        </w:rPr>
      </w:pPr>
      <w:r w:rsidRPr="00A35E26">
        <w:rPr>
          <w:rFonts w:ascii="Arial" w:hAnsi="Arial" w:cs="Arial"/>
          <w:color w:val="000000" w:themeColor="text1"/>
        </w:rPr>
        <w:t>De ahí la importancia en la actualidad del </w:t>
      </w:r>
      <w:r w:rsidRPr="00A35E26">
        <w:rPr>
          <w:rStyle w:val="Textoennegrita"/>
          <w:rFonts w:ascii="Arial" w:hAnsi="Arial" w:cs="Arial"/>
          <w:color w:val="000000" w:themeColor="text1"/>
        </w:rPr>
        <w:t xml:space="preserve">Street </w:t>
      </w:r>
      <w:proofErr w:type="spellStart"/>
      <w:r w:rsidRPr="00A35E26">
        <w:rPr>
          <w:rStyle w:val="Textoennegrita"/>
          <w:rFonts w:ascii="Arial" w:hAnsi="Arial" w:cs="Arial"/>
          <w:color w:val="000000" w:themeColor="text1"/>
        </w:rPr>
        <w:t>style</w:t>
      </w:r>
      <w:proofErr w:type="spellEnd"/>
      <w:r w:rsidRPr="00A35E26">
        <w:rPr>
          <w:rFonts w:ascii="Arial" w:hAnsi="Arial" w:cs="Arial"/>
          <w:color w:val="000000" w:themeColor="text1"/>
        </w:rPr>
        <w:t> (estilo de la calle). Los nuevos medios de comunicación propician que las tendencias evolucionen de una forma muy rápida. Por ello las tendencias en moda suelen ser muy efímeras. Antes sólo encontrábamos referentes de estilo en las personas relevantes que aparecían en los medios de comunicación. En la actualidad Internet facilita el hecho de que los referentes de estilo ya no sean las personas famosas sino la gente normal.</w:t>
      </w:r>
    </w:p>
    <w:p w14:paraId="6D876700" w14:textId="5E63788A" w:rsidR="00AF628F" w:rsidRPr="00A35E26" w:rsidRDefault="00AF628F" w:rsidP="6BB9026A">
      <w:pPr>
        <w:rPr>
          <w:rFonts w:ascii="Arial" w:hAnsi="Arial" w:cs="Arial"/>
          <w:b/>
          <w:bCs/>
          <w:sz w:val="28"/>
          <w:szCs w:val="28"/>
          <w:lang w:val="es-MX"/>
        </w:rPr>
      </w:pPr>
    </w:p>
    <w:p w14:paraId="29142212" w14:textId="046BE183" w:rsidR="00AF628F" w:rsidRPr="00A35E26" w:rsidRDefault="00AF628F" w:rsidP="6BB9026A">
      <w:pPr>
        <w:rPr>
          <w:rFonts w:ascii="Arial" w:hAnsi="Arial" w:cs="Arial"/>
          <w:b/>
          <w:bCs/>
          <w:sz w:val="28"/>
          <w:szCs w:val="28"/>
          <w:lang w:val="es-MX"/>
        </w:rPr>
      </w:pPr>
    </w:p>
    <w:p w14:paraId="39B71151" w14:textId="3F202924" w:rsidR="00AF628F" w:rsidRPr="00A35E26" w:rsidRDefault="00AF628F" w:rsidP="6BB9026A">
      <w:pPr>
        <w:rPr>
          <w:rFonts w:ascii="Arial" w:hAnsi="Arial" w:cs="Arial"/>
          <w:b/>
          <w:bCs/>
          <w:sz w:val="28"/>
          <w:szCs w:val="28"/>
          <w:lang w:val="es-MX"/>
        </w:rPr>
      </w:pPr>
    </w:p>
    <w:p w14:paraId="4FD72650" w14:textId="0BE5BBE8" w:rsidR="00AF628F" w:rsidRPr="00A35E26" w:rsidRDefault="00AF628F" w:rsidP="6BB9026A">
      <w:pPr>
        <w:rPr>
          <w:rFonts w:ascii="Arial" w:hAnsi="Arial" w:cs="Arial"/>
          <w:b/>
          <w:bCs/>
          <w:sz w:val="28"/>
          <w:szCs w:val="28"/>
          <w:lang w:val="es-MX"/>
        </w:rPr>
      </w:pPr>
    </w:p>
    <w:p w14:paraId="07667BE4" w14:textId="01AB8DAF" w:rsidR="00AF628F" w:rsidRPr="00A35E26" w:rsidRDefault="00AF628F" w:rsidP="6BB9026A">
      <w:pPr>
        <w:rPr>
          <w:rFonts w:ascii="Arial" w:hAnsi="Arial" w:cs="Arial"/>
          <w:b/>
          <w:bCs/>
          <w:sz w:val="28"/>
          <w:szCs w:val="28"/>
          <w:lang w:val="es-MX"/>
        </w:rPr>
      </w:pPr>
    </w:p>
    <w:p w14:paraId="2D671A5D" w14:textId="676B2692" w:rsidR="00AF628F" w:rsidRDefault="00AF628F" w:rsidP="6BB9026A">
      <w:pPr>
        <w:rPr>
          <w:b/>
          <w:bCs/>
          <w:sz w:val="28"/>
          <w:szCs w:val="28"/>
          <w:lang w:val="es-MX"/>
        </w:rPr>
      </w:pPr>
    </w:p>
    <w:p w14:paraId="14B39625" w14:textId="4893BA85" w:rsidR="00AF628F" w:rsidRDefault="00AF628F" w:rsidP="6BB9026A">
      <w:pPr>
        <w:rPr>
          <w:b/>
          <w:bCs/>
          <w:sz w:val="28"/>
          <w:szCs w:val="28"/>
          <w:lang w:val="es-MX"/>
        </w:rPr>
      </w:pPr>
    </w:p>
    <w:p w14:paraId="6667592E" w14:textId="25D523E3" w:rsidR="00AF628F" w:rsidRDefault="00AF628F" w:rsidP="6BB9026A">
      <w:pPr>
        <w:rPr>
          <w:b/>
          <w:bCs/>
          <w:sz w:val="28"/>
          <w:szCs w:val="28"/>
          <w:lang w:val="es-MX"/>
        </w:rPr>
      </w:pPr>
    </w:p>
    <w:p w14:paraId="7CCE7DB3" w14:textId="18B92BC0" w:rsidR="00AF628F" w:rsidRDefault="00AF628F" w:rsidP="6BB9026A">
      <w:pPr>
        <w:rPr>
          <w:b/>
          <w:bCs/>
          <w:sz w:val="28"/>
          <w:szCs w:val="28"/>
          <w:lang w:val="es-MX"/>
        </w:rPr>
      </w:pPr>
    </w:p>
    <w:p w14:paraId="12D011A3" w14:textId="5341461F" w:rsidR="00AF628F" w:rsidRDefault="00AF628F" w:rsidP="6BB9026A">
      <w:pPr>
        <w:rPr>
          <w:b/>
          <w:bCs/>
          <w:sz w:val="28"/>
          <w:szCs w:val="28"/>
          <w:lang w:val="es-MX"/>
        </w:rPr>
      </w:pPr>
    </w:p>
    <w:p w14:paraId="0A2BFE0A" w14:textId="54BD72E3" w:rsidR="00AF628F" w:rsidRDefault="00AF628F" w:rsidP="6BB9026A">
      <w:pPr>
        <w:rPr>
          <w:b/>
          <w:bCs/>
          <w:sz w:val="28"/>
          <w:szCs w:val="28"/>
          <w:lang w:val="es-MX"/>
        </w:rPr>
      </w:pPr>
    </w:p>
    <w:p w14:paraId="02ED6395" w14:textId="6811FAEE" w:rsidR="00AF628F" w:rsidRDefault="00AF628F" w:rsidP="6BB9026A">
      <w:pPr>
        <w:rPr>
          <w:b/>
          <w:bCs/>
          <w:sz w:val="28"/>
          <w:szCs w:val="28"/>
          <w:lang w:val="es-MX"/>
        </w:rPr>
      </w:pPr>
    </w:p>
    <w:p w14:paraId="14D47853" w14:textId="3618B5EF" w:rsidR="00AF628F" w:rsidRDefault="00AF628F" w:rsidP="6BB9026A">
      <w:pPr>
        <w:rPr>
          <w:b/>
          <w:bCs/>
          <w:sz w:val="28"/>
          <w:szCs w:val="28"/>
          <w:lang w:val="es-MX"/>
        </w:rPr>
      </w:pPr>
    </w:p>
    <w:p w14:paraId="6D086AFD" w14:textId="76FD4B97" w:rsidR="00AF628F" w:rsidRDefault="00AF628F" w:rsidP="6BB9026A">
      <w:pPr>
        <w:rPr>
          <w:b/>
          <w:bCs/>
          <w:sz w:val="28"/>
          <w:szCs w:val="28"/>
          <w:lang w:val="es-MX"/>
        </w:rPr>
      </w:pPr>
    </w:p>
    <w:p w14:paraId="6E49DE68" w14:textId="22E6340B" w:rsidR="00AF628F" w:rsidRDefault="00AF628F" w:rsidP="6BB9026A">
      <w:pPr>
        <w:rPr>
          <w:b/>
          <w:bCs/>
          <w:sz w:val="28"/>
          <w:szCs w:val="28"/>
          <w:lang w:val="es-MX"/>
        </w:rPr>
      </w:pPr>
    </w:p>
    <w:p w14:paraId="74675200" w14:textId="3AC1B932" w:rsidR="00AF628F" w:rsidRDefault="00AF628F" w:rsidP="6BB9026A">
      <w:pPr>
        <w:rPr>
          <w:b/>
          <w:bCs/>
          <w:sz w:val="28"/>
          <w:szCs w:val="28"/>
          <w:lang w:val="es-MX"/>
        </w:rPr>
      </w:pPr>
    </w:p>
    <w:p w14:paraId="34EA7BEC" w14:textId="77777777" w:rsidR="00AF628F" w:rsidRDefault="00AF628F" w:rsidP="6BB9026A">
      <w:pPr>
        <w:rPr>
          <w:b/>
          <w:bCs/>
          <w:sz w:val="28"/>
          <w:szCs w:val="28"/>
          <w:lang w:val="es-MX"/>
        </w:rPr>
      </w:pPr>
    </w:p>
    <w:p w14:paraId="2BAFC112" w14:textId="108E9D3E" w:rsidR="00AF628F" w:rsidRDefault="00AF628F" w:rsidP="6BB9026A">
      <w:pPr>
        <w:rPr>
          <w:b/>
          <w:bCs/>
          <w:sz w:val="28"/>
          <w:szCs w:val="28"/>
          <w:lang w:val="es-MX"/>
        </w:rPr>
      </w:pPr>
    </w:p>
    <w:p w14:paraId="6AE15A0A" w14:textId="210C657D" w:rsidR="00AF628F" w:rsidRPr="00AF628F" w:rsidRDefault="00AF628F" w:rsidP="00AF628F">
      <w:pPr>
        <w:shd w:val="clear" w:color="auto" w:fill="FFFFFF"/>
        <w:spacing w:before="168" w:after="0" w:line="240" w:lineRule="auto"/>
        <w:jc w:val="both"/>
        <w:rPr>
          <w:rFonts w:ascii="Verdana" w:eastAsia="Times New Roman" w:hAnsi="Verdana" w:cs="Times New Roman"/>
          <w:color w:val="000000" w:themeColor="text1"/>
          <w:sz w:val="20"/>
          <w:szCs w:val="20"/>
          <w:lang w:val="es-MX" w:eastAsia="es-MX"/>
        </w:rPr>
      </w:pPr>
      <w:r w:rsidRPr="00AF628F">
        <w:rPr>
          <w:rFonts w:ascii="Verdana" w:eastAsia="Times New Roman" w:hAnsi="Verdana" w:cs="Times New Roman"/>
          <w:b/>
          <w:bCs/>
          <w:color w:val="000000" w:themeColor="text1"/>
          <w:sz w:val="20"/>
          <w:szCs w:val="20"/>
          <w:lang w:val="es-MX" w:eastAsia="es-MX"/>
        </w:rPr>
        <w:t>FACTORES QUE AYUDAN EN EL ANÁLISIS DE UNA TENDENCIA</w:t>
      </w:r>
    </w:p>
    <w:p w14:paraId="62481510" w14:textId="77777777" w:rsidR="00AF628F" w:rsidRPr="00AF628F" w:rsidRDefault="00AF628F" w:rsidP="00AF628F">
      <w:pPr>
        <w:spacing w:after="0" w:line="240" w:lineRule="auto"/>
        <w:rPr>
          <w:rFonts w:ascii="Times New Roman" w:eastAsia="Times New Roman" w:hAnsi="Times New Roman" w:cs="Times New Roman"/>
          <w:color w:val="000000" w:themeColor="text1"/>
          <w:sz w:val="20"/>
          <w:szCs w:val="20"/>
          <w:lang w:val="es-MX" w:eastAsia="es-MX"/>
        </w:rPr>
      </w:pPr>
      <w:r w:rsidRPr="00AF628F">
        <w:rPr>
          <w:rFonts w:ascii="Times New Roman" w:eastAsia="Times New Roman" w:hAnsi="Times New Roman" w:cs="Times New Roman"/>
          <w:color w:val="000000" w:themeColor="text1"/>
          <w:sz w:val="20"/>
          <w:szCs w:val="20"/>
          <w:lang w:val="es-MX" w:eastAsia="es-MX"/>
        </w:rPr>
        <w:pict w14:anchorId="7987D41D">
          <v:rect id="_x0000_i1025" style="width:451.3pt;height:1.5pt" o:hralign="left" o:hrstd="t" o:hrnoshade="t" o:hr="t" fillcolor="#646464" stroked="f"/>
        </w:pict>
      </w:r>
    </w:p>
    <w:p w14:paraId="025CE227" w14:textId="77777777" w:rsidR="00AF628F" w:rsidRPr="00AF628F" w:rsidRDefault="00AF628F" w:rsidP="00AF628F">
      <w:pPr>
        <w:spacing w:after="0" w:line="240" w:lineRule="auto"/>
        <w:rPr>
          <w:rFonts w:ascii="Times New Roman" w:eastAsia="Times New Roman" w:hAnsi="Times New Roman" w:cs="Times New Roman"/>
          <w:color w:val="000000" w:themeColor="text1"/>
          <w:sz w:val="20"/>
          <w:szCs w:val="20"/>
          <w:lang w:val="es-MX" w:eastAsia="es-MX"/>
        </w:rPr>
      </w:pPr>
      <w:r w:rsidRPr="00AF628F">
        <w:rPr>
          <w:rFonts w:ascii="Verdana" w:eastAsia="Times New Roman" w:hAnsi="Verdana" w:cs="Times New Roman"/>
          <w:color w:val="000000" w:themeColor="text1"/>
          <w:sz w:val="20"/>
          <w:szCs w:val="20"/>
          <w:shd w:val="clear" w:color="auto" w:fill="FFFFFF"/>
          <w:lang w:val="es-MX" w:eastAsia="es-MX"/>
        </w:rPr>
        <w:t>1.- El color</w:t>
      </w:r>
    </w:p>
    <w:p w14:paraId="405CB5C1" w14:textId="77777777" w:rsidR="00AF628F" w:rsidRPr="00AF628F" w:rsidRDefault="00AF628F" w:rsidP="00AF628F">
      <w:pPr>
        <w:shd w:val="clear" w:color="auto" w:fill="FFFFFF"/>
        <w:spacing w:before="168" w:after="0" w:line="240" w:lineRule="auto"/>
        <w:jc w:val="both"/>
        <w:rPr>
          <w:rFonts w:ascii="Verdana" w:eastAsia="Times New Roman" w:hAnsi="Verdana" w:cs="Times New Roman"/>
          <w:color w:val="000000" w:themeColor="text1"/>
          <w:sz w:val="20"/>
          <w:szCs w:val="20"/>
          <w:lang w:val="es-MX" w:eastAsia="es-MX"/>
        </w:rPr>
      </w:pPr>
      <w:r w:rsidRPr="00AF628F">
        <w:rPr>
          <w:rFonts w:ascii="Verdana" w:eastAsia="Times New Roman" w:hAnsi="Verdana" w:cs="Times New Roman"/>
          <w:color w:val="000000" w:themeColor="text1"/>
          <w:sz w:val="20"/>
          <w:szCs w:val="20"/>
          <w:lang w:val="es-MX" w:eastAsia="es-MX"/>
        </w:rPr>
        <w:t>2.- Los materiales y las texturas</w:t>
      </w:r>
    </w:p>
    <w:p w14:paraId="6B816743" w14:textId="2D73EC2B" w:rsidR="00AF628F" w:rsidRPr="00A35E26" w:rsidRDefault="00AF628F" w:rsidP="00AF628F">
      <w:pPr>
        <w:shd w:val="clear" w:color="auto" w:fill="FFFFFF"/>
        <w:spacing w:before="168" w:after="0" w:line="240" w:lineRule="auto"/>
        <w:jc w:val="both"/>
        <w:rPr>
          <w:rFonts w:ascii="Verdana" w:eastAsia="Times New Roman" w:hAnsi="Verdana" w:cs="Times New Roman"/>
          <w:color w:val="000000" w:themeColor="text1"/>
          <w:sz w:val="20"/>
          <w:szCs w:val="20"/>
          <w:lang w:val="es-MX" w:eastAsia="es-MX"/>
        </w:rPr>
      </w:pPr>
      <w:r w:rsidRPr="00A35E26">
        <w:rPr>
          <w:rFonts w:ascii="Verdana" w:eastAsia="Times New Roman" w:hAnsi="Verdana" w:cs="Times New Roman"/>
          <w:color w:val="000000" w:themeColor="text1"/>
          <w:sz w:val="20"/>
          <w:szCs w:val="20"/>
          <w:lang w:val="es-MX" w:eastAsia="es-MX"/>
        </w:rPr>
        <w:t>3.- La forma o silu</w:t>
      </w:r>
      <w:r w:rsidR="00A35E26" w:rsidRPr="00A35E26">
        <w:rPr>
          <w:rFonts w:ascii="Verdana" w:eastAsia="Times New Roman" w:hAnsi="Verdana" w:cs="Times New Roman"/>
          <w:color w:val="000000" w:themeColor="text1"/>
          <w:sz w:val="20"/>
          <w:szCs w:val="20"/>
          <w:lang w:val="es-MX" w:eastAsia="es-MX"/>
        </w:rPr>
        <w:t>eta</w:t>
      </w:r>
    </w:p>
    <w:p w14:paraId="5CD7A4EE" w14:textId="77777777" w:rsidR="00AF628F" w:rsidRPr="00AF628F" w:rsidRDefault="00AF628F" w:rsidP="00AF628F">
      <w:pPr>
        <w:shd w:val="clear" w:color="auto" w:fill="FFFFFF"/>
        <w:spacing w:before="168" w:after="0" w:line="240" w:lineRule="auto"/>
        <w:jc w:val="both"/>
        <w:rPr>
          <w:rFonts w:ascii="Verdana" w:eastAsia="Times New Roman" w:hAnsi="Verdana" w:cs="Times New Roman"/>
          <w:color w:val="646464"/>
          <w:sz w:val="24"/>
          <w:szCs w:val="24"/>
          <w:lang w:val="es-MX" w:eastAsia="es-MX"/>
        </w:rPr>
      </w:pPr>
    </w:p>
    <w:p w14:paraId="311B71EC" w14:textId="77777777" w:rsidR="00AF628F" w:rsidRPr="00AF628F" w:rsidRDefault="00AF628F" w:rsidP="00AF628F">
      <w:pPr>
        <w:spacing w:after="0" w:line="240" w:lineRule="auto"/>
        <w:rPr>
          <w:rFonts w:ascii="Times New Roman" w:eastAsia="Times New Roman" w:hAnsi="Times New Roman" w:cs="Times New Roman"/>
          <w:sz w:val="24"/>
          <w:szCs w:val="24"/>
          <w:lang w:val="es-MX" w:eastAsia="es-MX"/>
        </w:rPr>
      </w:pPr>
    </w:p>
    <w:tbl>
      <w:tblPr>
        <w:tblW w:w="7118" w:type="dxa"/>
        <w:jc w:val="center"/>
        <w:tblBorders>
          <w:top w:val="single" w:sz="6" w:space="0" w:color="auto"/>
          <w:left w:val="single" w:sz="6" w:space="0" w:color="auto"/>
          <w:bottom w:val="single" w:sz="6" w:space="0" w:color="auto"/>
          <w:right w:val="single"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3610"/>
        <w:gridCol w:w="3508"/>
      </w:tblGrid>
      <w:tr w:rsidR="00AF628F" w:rsidRPr="00AF628F" w14:paraId="4142CA2C" w14:textId="77777777" w:rsidTr="00A35E26">
        <w:trPr>
          <w:trHeight w:val="274"/>
          <w:jc w:val="center"/>
        </w:trPr>
        <w:tc>
          <w:tcPr>
            <w:tcW w:w="0" w:type="auto"/>
            <w:gridSpan w:val="2"/>
            <w:tcBorders>
              <w:top w:val="single" w:sz="6" w:space="0" w:color="483D8B"/>
              <w:left w:val="single" w:sz="6" w:space="0" w:color="483D8B"/>
              <w:bottom w:val="single" w:sz="6" w:space="0" w:color="483D8B"/>
              <w:right w:val="single" w:sz="6" w:space="0" w:color="483D8B"/>
            </w:tcBorders>
            <w:shd w:val="clear" w:color="auto" w:fill="E6E6FA"/>
            <w:vAlign w:val="center"/>
            <w:hideMark/>
          </w:tcPr>
          <w:p w14:paraId="04EE33B8" w14:textId="77777777" w:rsidR="00AF628F" w:rsidRPr="00AF628F" w:rsidRDefault="00AF628F" w:rsidP="00AF628F">
            <w:pPr>
              <w:spacing w:after="0" w:line="240" w:lineRule="auto"/>
              <w:jc w:val="both"/>
              <w:rPr>
                <w:rFonts w:ascii="Verdana" w:eastAsia="Times New Roman" w:hAnsi="Verdana" w:cs="Times New Roman"/>
                <w:color w:val="646464"/>
                <w:sz w:val="24"/>
                <w:szCs w:val="24"/>
                <w:lang w:val="es-MX" w:eastAsia="es-MX"/>
              </w:rPr>
            </w:pPr>
            <w:r w:rsidRPr="00AF628F">
              <w:rPr>
                <w:rFonts w:ascii="Verdana" w:eastAsia="Times New Roman" w:hAnsi="Verdana" w:cs="Times New Roman"/>
                <w:color w:val="646464"/>
                <w:sz w:val="24"/>
                <w:szCs w:val="24"/>
                <w:lang w:val="es-MX" w:eastAsia="es-MX"/>
              </w:rPr>
              <w:t> </w:t>
            </w:r>
          </w:p>
        </w:tc>
      </w:tr>
      <w:tr w:rsidR="00AF628F" w:rsidRPr="00AF628F" w14:paraId="35569725" w14:textId="77777777" w:rsidTr="00A35E26">
        <w:trPr>
          <w:trHeight w:val="3289"/>
          <w:jc w:val="center"/>
        </w:trPr>
        <w:tc>
          <w:tcPr>
            <w:tcW w:w="4323" w:type="dxa"/>
            <w:tcBorders>
              <w:top w:val="single" w:sz="6" w:space="0" w:color="483D8B"/>
              <w:left w:val="single" w:sz="6" w:space="0" w:color="483D8B"/>
              <w:bottom w:val="single" w:sz="6" w:space="0" w:color="483D8B"/>
              <w:right w:val="single" w:sz="6" w:space="0" w:color="483D8B"/>
            </w:tcBorders>
            <w:shd w:val="clear" w:color="auto" w:fill="FFFFFF"/>
            <w:vAlign w:val="center"/>
            <w:hideMark/>
          </w:tcPr>
          <w:p w14:paraId="3A52D9E5" w14:textId="77777777" w:rsidR="00AF628F" w:rsidRPr="00AF628F" w:rsidRDefault="00AF628F" w:rsidP="00AF628F">
            <w:pPr>
              <w:spacing w:before="168" w:after="0" w:line="240" w:lineRule="auto"/>
              <w:jc w:val="both"/>
              <w:rPr>
                <w:rFonts w:ascii="Verdana" w:eastAsia="Times New Roman" w:hAnsi="Verdana" w:cs="Times New Roman"/>
                <w:color w:val="000000" w:themeColor="text1"/>
                <w:sz w:val="24"/>
                <w:szCs w:val="24"/>
                <w:lang w:val="es-MX" w:eastAsia="es-MX"/>
              </w:rPr>
            </w:pPr>
            <w:r w:rsidRPr="00AF628F">
              <w:rPr>
                <w:rFonts w:ascii="Verdana" w:eastAsia="Times New Roman" w:hAnsi="Verdana" w:cs="Times New Roman"/>
                <w:b/>
                <w:bCs/>
                <w:color w:val="000000" w:themeColor="text1"/>
                <w:sz w:val="24"/>
                <w:szCs w:val="24"/>
                <w:lang w:val="es-MX" w:eastAsia="es-MX"/>
              </w:rPr>
              <w:t>EL COLOR</w:t>
            </w:r>
          </w:p>
          <w:p w14:paraId="177DECDA" w14:textId="6914CB10" w:rsidR="00AF628F" w:rsidRPr="00AF628F" w:rsidRDefault="00AF628F" w:rsidP="00AF628F">
            <w:pPr>
              <w:spacing w:before="168" w:after="0" w:line="240" w:lineRule="auto"/>
              <w:jc w:val="both"/>
              <w:rPr>
                <w:rFonts w:ascii="Verdana" w:eastAsia="Times New Roman" w:hAnsi="Verdana" w:cs="Times New Roman"/>
                <w:color w:val="000000" w:themeColor="text1"/>
                <w:sz w:val="20"/>
                <w:szCs w:val="20"/>
                <w:lang w:val="es-MX" w:eastAsia="es-MX"/>
              </w:rPr>
            </w:pPr>
            <w:r w:rsidRPr="00AF628F">
              <w:rPr>
                <w:rFonts w:ascii="Verdana" w:eastAsia="Times New Roman" w:hAnsi="Verdana" w:cs="Times New Roman"/>
                <w:color w:val="000000" w:themeColor="text1"/>
                <w:sz w:val="20"/>
                <w:szCs w:val="20"/>
                <w:lang w:val="es-MX" w:eastAsia="es-MX"/>
              </w:rPr>
              <w:t xml:space="preserve">La tendencia puede venir en ocasiones marcada por el color, a veces los </w:t>
            </w:r>
            <w:proofErr w:type="spellStart"/>
            <w:r w:rsidRPr="00AF628F">
              <w:rPr>
                <w:rFonts w:ascii="Verdana" w:eastAsia="Times New Roman" w:hAnsi="Verdana" w:cs="Times New Roman"/>
                <w:color w:val="000000" w:themeColor="text1"/>
                <w:sz w:val="20"/>
                <w:szCs w:val="20"/>
                <w:lang w:val="es-MX" w:eastAsia="es-MX"/>
              </w:rPr>
              <w:t>disenos</w:t>
            </w:r>
            <w:proofErr w:type="spellEnd"/>
            <w:r w:rsidRPr="00AF628F">
              <w:rPr>
                <w:rFonts w:ascii="Verdana" w:eastAsia="Times New Roman" w:hAnsi="Verdana" w:cs="Times New Roman"/>
                <w:color w:val="000000" w:themeColor="text1"/>
                <w:sz w:val="20"/>
                <w:szCs w:val="20"/>
                <w:lang w:val="es-MX" w:eastAsia="es-MX"/>
              </w:rPr>
              <w:t xml:space="preserve"> muestra su colección integra en un color </w:t>
            </w:r>
            <w:proofErr w:type="spellStart"/>
            <w:r w:rsidRPr="00AF628F">
              <w:rPr>
                <w:rFonts w:ascii="Verdana" w:eastAsia="Times New Roman" w:hAnsi="Verdana" w:cs="Times New Roman"/>
                <w:color w:val="000000" w:themeColor="text1"/>
                <w:sz w:val="20"/>
                <w:szCs w:val="20"/>
                <w:lang w:val="es-MX" w:eastAsia="es-MX"/>
              </w:rPr>
              <w:t>dandole</w:t>
            </w:r>
            <w:proofErr w:type="spellEnd"/>
            <w:r w:rsidRPr="00AF628F">
              <w:rPr>
                <w:rFonts w:ascii="Verdana" w:eastAsia="Times New Roman" w:hAnsi="Verdana" w:cs="Times New Roman"/>
                <w:color w:val="000000" w:themeColor="text1"/>
                <w:sz w:val="20"/>
                <w:szCs w:val="20"/>
                <w:lang w:val="es-MX" w:eastAsia="es-MX"/>
              </w:rPr>
              <w:t xml:space="preserve"> todo el protagonismo, si posteriormente esto se traslada al resto de firmas </w:t>
            </w:r>
            <w:proofErr w:type="spellStart"/>
            <w:r w:rsidRPr="00AF628F">
              <w:rPr>
                <w:rFonts w:ascii="Verdana" w:eastAsia="Times New Roman" w:hAnsi="Verdana" w:cs="Times New Roman"/>
                <w:color w:val="000000" w:themeColor="text1"/>
                <w:sz w:val="20"/>
                <w:szCs w:val="20"/>
                <w:lang w:val="es-MX" w:eastAsia="es-MX"/>
              </w:rPr>
              <w:t>lowcost</w:t>
            </w:r>
            <w:proofErr w:type="spellEnd"/>
            <w:r w:rsidRPr="00AF628F">
              <w:rPr>
                <w:rFonts w:ascii="Verdana" w:eastAsia="Times New Roman" w:hAnsi="Verdana" w:cs="Times New Roman"/>
                <w:color w:val="000000" w:themeColor="text1"/>
                <w:sz w:val="20"/>
                <w:szCs w:val="20"/>
                <w:lang w:val="es-MX" w:eastAsia="es-MX"/>
              </w:rPr>
              <w:t xml:space="preserve"> y a la calle, se acaba convirtiendo en tendencia.</w:t>
            </w:r>
          </w:p>
        </w:tc>
        <w:tc>
          <w:tcPr>
            <w:tcW w:w="2794" w:type="dxa"/>
            <w:tcBorders>
              <w:top w:val="single" w:sz="6" w:space="0" w:color="483D8B"/>
              <w:left w:val="single" w:sz="6" w:space="0" w:color="483D8B"/>
              <w:bottom w:val="single" w:sz="6" w:space="0" w:color="483D8B"/>
              <w:right w:val="single" w:sz="6" w:space="0" w:color="483D8B"/>
            </w:tcBorders>
            <w:shd w:val="clear" w:color="auto" w:fill="FFFFFF"/>
            <w:vAlign w:val="center"/>
            <w:hideMark/>
          </w:tcPr>
          <w:p w14:paraId="54F425AF" w14:textId="77777777" w:rsidR="00AF628F" w:rsidRPr="00AF628F" w:rsidRDefault="00AF628F" w:rsidP="00AF628F">
            <w:pPr>
              <w:spacing w:after="0" w:line="240" w:lineRule="auto"/>
              <w:jc w:val="both"/>
              <w:rPr>
                <w:rFonts w:ascii="Verdana" w:eastAsia="Times New Roman" w:hAnsi="Verdana" w:cs="Times New Roman"/>
                <w:color w:val="646464"/>
                <w:sz w:val="24"/>
                <w:szCs w:val="24"/>
                <w:lang w:val="es-MX" w:eastAsia="es-MX"/>
              </w:rPr>
            </w:pPr>
            <w:r w:rsidRPr="00AF628F">
              <w:rPr>
                <w:rFonts w:ascii="Verdana" w:eastAsia="Times New Roman" w:hAnsi="Verdana" w:cs="Times New Roman"/>
                <w:color w:val="646464"/>
                <w:sz w:val="24"/>
                <w:szCs w:val="24"/>
                <w:lang w:val="es-MX" w:eastAsia="es-MX"/>
              </w:rPr>
              <w:t> </w:t>
            </w:r>
            <w:r w:rsidRPr="00AF628F">
              <w:rPr>
                <w:rFonts w:ascii="Verdana" w:eastAsia="Times New Roman" w:hAnsi="Verdana" w:cs="Times New Roman"/>
                <w:noProof/>
                <w:color w:val="598AC3"/>
                <w:sz w:val="24"/>
                <w:szCs w:val="24"/>
                <w:lang w:val="es-MX" w:eastAsia="es-MX"/>
              </w:rPr>
              <w:drawing>
                <wp:inline distT="0" distB="0" distL="0" distR="0" wp14:anchorId="369D1DFD" wp14:editId="26D52027">
                  <wp:extent cx="2116667" cy="2133600"/>
                  <wp:effectExtent l="0" t="0" r="0" b="0"/>
                  <wp:docPr id="2" name="Imagen 2" descr="http://www.lanubeartistica.es/Diseno/bloque3/DI2_U6_T1_Contenidos_v01/david_delfin_2.pn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anubeartistica.es/Diseno/bloque3/DI2_U6_T1_Contenidos_v01/david_delfin_2.png">
                            <a:hlinkClick r:id="rId5" tgtFrame="&quot;_blank&quo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16991" cy="2133927"/>
                          </a:xfrm>
                          <a:prstGeom prst="rect">
                            <a:avLst/>
                          </a:prstGeom>
                          <a:noFill/>
                          <a:ln>
                            <a:noFill/>
                          </a:ln>
                        </pic:spPr>
                      </pic:pic>
                    </a:graphicData>
                  </a:graphic>
                </wp:inline>
              </w:drawing>
            </w:r>
          </w:p>
        </w:tc>
      </w:tr>
      <w:tr w:rsidR="00AF628F" w:rsidRPr="00AF628F" w14:paraId="659BB9BF" w14:textId="77777777" w:rsidTr="00A35E26">
        <w:trPr>
          <w:trHeight w:val="3289"/>
          <w:jc w:val="center"/>
        </w:trPr>
        <w:tc>
          <w:tcPr>
            <w:tcW w:w="0" w:type="auto"/>
            <w:tcBorders>
              <w:top w:val="single" w:sz="6" w:space="0" w:color="483D8B"/>
              <w:left w:val="single" w:sz="6" w:space="0" w:color="483D8B"/>
              <w:bottom w:val="single" w:sz="6" w:space="0" w:color="483D8B"/>
              <w:right w:val="single" w:sz="6" w:space="0" w:color="483D8B"/>
            </w:tcBorders>
            <w:shd w:val="clear" w:color="auto" w:fill="FFFFFF"/>
            <w:vAlign w:val="center"/>
            <w:hideMark/>
          </w:tcPr>
          <w:p w14:paraId="55F147D9" w14:textId="77777777" w:rsidR="00AF628F" w:rsidRPr="00AF628F" w:rsidRDefault="00AF628F" w:rsidP="00AF628F">
            <w:pPr>
              <w:spacing w:before="168" w:after="0" w:line="240" w:lineRule="auto"/>
              <w:jc w:val="both"/>
              <w:rPr>
                <w:rFonts w:ascii="Verdana" w:eastAsia="Times New Roman" w:hAnsi="Verdana" w:cs="Times New Roman"/>
                <w:color w:val="000000" w:themeColor="text1"/>
                <w:sz w:val="24"/>
                <w:szCs w:val="24"/>
                <w:lang w:val="es-MX" w:eastAsia="es-MX"/>
              </w:rPr>
            </w:pPr>
            <w:r w:rsidRPr="00AF628F">
              <w:rPr>
                <w:rFonts w:ascii="Verdana" w:eastAsia="Times New Roman" w:hAnsi="Verdana" w:cs="Times New Roman"/>
                <w:b/>
                <w:bCs/>
                <w:color w:val="000000" w:themeColor="text1"/>
                <w:sz w:val="24"/>
                <w:szCs w:val="24"/>
                <w:lang w:val="es-MX" w:eastAsia="es-MX"/>
              </w:rPr>
              <w:t>LOS MATERIALES Y LAS TEXTURAS</w:t>
            </w:r>
          </w:p>
          <w:p w14:paraId="4C34F45D" w14:textId="0CB48032" w:rsidR="00AF628F" w:rsidRPr="00AF628F" w:rsidRDefault="00AF628F" w:rsidP="00AF628F">
            <w:pPr>
              <w:spacing w:before="168" w:after="0" w:line="240" w:lineRule="auto"/>
              <w:jc w:val="both"/>
              <w:rPr>
                <w:rFonts w:ascii="Verdana" w:eastAsia="Times New Roman" w:hAnsi="Verdana" w:cs="Times New Roman"/>
                <w:color w:val="000000" w:themeColor="text1"/>
                <w:sz w:val="24"/>
                <w:szCs w:val="24"/>
                <w:lang w:val="es-MX" w:eastAsia="es-MX"/>
              </w:rPr>
            </w:pPr>
            <w:r w:rsidRPr="00AF628F">
              <w:rPr>
                <w:rFonts w:ascii="Verdana" w:eastAsia="Times New Roman" w:hAnsi="Verdana" w:cs="Times New Roman"/>
                <w:color w:val="000000" w:themeColor="text1"/>
                <w:sz w:val="20"/>
                <w:szCs w:val="20"/>
                <w:lang w:val="es-MX" w:eastAsia="es-MX"/>
              </w:rPr>
              <w:t>La tendencia puede originarse por un tipo de material o textura que se emplee de forma repetida, </w:t>
            </w:r>
          </w:p>
        </w:tc>
        <w:tc>
          <w:tcPr>
            <w:tcW w:w="0" w:type="auto"/>
            <w:tcBorders>
              <w:top w:val="single" w:sz="6" w:space="0" w:color="483D8B"/>
              <w:left w:val="single" w:sz="6" w:space="0" w:color="483D8B"/>
              <w:bottom w:val="single" w:sz="6" w:space="0" w:color="483D8B"/>
              <w:right w:val="single" w:sz="6" w:space="0" w:color="483D8B"/>
            </w:tcBorders>
            <w:shd w:val="clear" w:color="auto" w:fill="FFFFFF"/>
            <w:vAlign w:val="center"/>
            <w:hideMark/>
          </w:tcPr>
          <w:p w14:paraId="268F617D" w14:textId="77777777" w:rsidR="00AF628F" w:rsidRPr="00AF628F" w:rsidRDefault="00AF628F" w:rsidP="00AF628F">
            <w:pPr>
              <w:spacing w:after="0" w:line="240" w:lineRule="auto"/>
              <w:jc w:val="both"/>
              <w:rPr>
                <w:rFonts w:ascii="Verdana" w:eastAsia="Times New Roman" w:hAnsi="Verdana" w:cs="Times New Roman"/>
                <w:color w:val="646464"/>
                <w:sz w:val="24"/>
                <w:szCs w:val="24"/>
                <w:lang w:val="es-MX" w:eastAsia="es-MX"/>
              </w:rPr>
            </w:pPr>
            <w:r w:rsidRPr="00AF628F">
              <w:rPr>
                <w:rFonts w:ascii="Verdana" w:eastAsia="Times New Roman" w:hAnsi="Verdana" w:cs="Times New Roman"/>
                <w:noProof/>
                <w:color w:val="598AC3"/>
                <w:sz w:val="24"/>
                <w:szCs w:val="24"/>
                <w:lang w:val="es-MX" w:eastAsia="es-MX"/>
              </w:rPr>
              <w:drawing>
                <wp:inline distT="0" distB="0" distL="0" distR="0" wp14:anchorId="080676CA" wp14:editId="3687647B">
                  <wp:extent cx="1675694" cy="2171700"/>
                  <wp:effectExtent l="0" t="0" r="1270" b="0"/>
                  <wp:docPr id="3" name="Imagen 3" descr="http://www.lanubeartistica.es/Diseno/bloque3/DI2_U6_T1_Contenidos_v01/d_and_Gtexturas.pn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lanubeartistica.es/Diseno/bloque3/DI2_U6_T1_Contenidos_v01/d_and_Gtexturas.png">
                            <a:hlinkClick r:id="rId7" tgtFrame="&quot;_blank&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76911" cy="2173278"/>
                          </a:xfrm>
                          <a:prstGeom prst="rect">
                            <a:avLst/>
                          </a:prstGeom>
                          <a:noFill/>
                          <a:ln>
                            <a:noFill/>
                          </a:ln>
                        </pic:spPr>
                      </pic:pic>
                    </a:graphicData>
                  </a:graphic>
                </wp:inline>
              </w:drawing>
            </w:r>
          </w:p>
        </w:tc>
      </w:tr>
      <w:tr w:rsidR="00AF628F" w:rsidRPr="00AF628F" w14:paraId="36AF9B4A" w14:textId="77777777" w:rsidTr="00A35E26">
        <w:trPr>
          <w:trHeight w:val="4198"/>
          <w:jc w:val="center"/>
        </w:trPr>
        <w:tc>
          <w:tcPr>
            <w:tcW w:w="0" w:type="auto"/>
            <w:tcBorders>
              <w:top w:val="single" w:sz="6" w:space="0" w:color="483D8B"/>
              <w:left w:val="single" w:sz="6" w:space="0" w:color="483D8B"/>
              <w:bottom w:val="single" w:sz="6" w:space="0" w:color="483D8B"/>
              <w:right w:val="single" w:sz="6" w:space="0" w:color="483D8B"/>
            </w:tcBorders>
            <w:shd w:val="clear" w:color="auto" w:fill="FFFFFF"/>
            <w:vAlign w:val="center"/>
            <w:hideMark/>
          </w:tcPr>
          <w:p w14:paraId="2231BD37" w14:textId="77777777" w:rsidR="00AF628F" w:rsidRPr="00AF628F" w:rsidRDefault="00AF628F" w:rsidP="00AF628F">
            <w:pPr>
              <w:spacing w:before="168" w:after="0" w:line="240" w:lineRule="auto"/>
              <w:jc w:val="both"/>
              <w:rPr>
                <w:rFonts w:ascii="Verdana" w:eastAsia="Times New Roman" w:hAnsi="Verdana" w:cs="Times New Roman"/>
                <w:color w:val="646464"/>
                <w:sz w:val="24"/>
                <w:szCs w:val="24"/>
                <w:lang w:val="es-MX" w:eastAsia="es-MX"/>
              </w:rPr>
            </w:pPr>
            <w:r w:rsidRPr="00AF628F">
              <w:rPr>
                <w:rFonts w:ascii="Verdana" w:eastAsia="Times New Roman" w:hAnsi="Verdana" w:cs="Times New Roman"/>
                <w:b/>
                <w:bCs/>
                <w:color w:val="000000"/>
                <w:sz w:val="24"/>
                <w:szCs w:val="24"/>
                <w:lang w:val="es-MX" w:eastAsia="es-MX"/>
              </w:rPr>
              <w:lastRenderedPageBreak/>
              <w:t>LA FORMA O LA SILUETA</w:t>
            </w:r>
          </w:p>
          <w:p w14:paraId="69349EE0" w14:textId="344BE14A" w:rsidR="00AF628F" w:rsidRPr="00AF628F" w:rsidRDefault="00AF628F" w:rsidP="00AF628F">
            <w:pPr>
              <w:spacing w:before="168" w:after="0" w:line="240" w:lineRule="auto"/>
              <w:jc w:val="both"/>
              <w:rPr>
                <w:rFonts w:ascii="Verdana" w:eastAsia="Times New Roman" w:hAnsi="Verdana" w:cs="Times New Roman"/>
                <w:color w:val="646464"/>
                <w:sz w:val="20"/>
                <w:szCs w:val="20"/>
                <w:lang w:val="es-MX" w:eastAsia="es-MX"/>
              </w:rPr>
            </w:pPr>
            <w:r w:rsidRPr="00AF628F">
              <w:rPr>
                <w:rFonts w:ascii="Verdana" w:eastAsia="Times New Roman" w:hAnsi="Verdana" w:cs="Times New Roman"/>
                <w:color w:val="000000"/>
                <w:sz w:val="20"/>
                <w:szCs w:val="20"/>
                <w:lang w:val="es-MX" w:eastAsia="es-MX"/>
              </w:rPr>
              <w:t>El tipo de forma o silueta que enmarca al cuerpo humano también puede definir una tendencia. En este caso puedes ver una imagen de la última propuesta de Del Pozo, que apuesta por la cintura marcada y amplio volumen en las faldas,  rememorando quizás la ép</w:t>
            </w:r>
            <w:r>
              <w:rPr>
                <w:rFonts w:ascii="Verdana" w:eastAsia="Times New Roman" w:hAnsi="Verdana" w:cs="Times New Roman"/>
                <w:color w:val="000000"/>
                <w:sz w:val="20"/>
                <w:szCs w:val="20"/>
                <w:lang w:val="es-MX" w:eastAsia="es-MX"/>
              </w:rPr>
              <w:t>oca de los 50.</w:t>
            </w:r>
          </w:p>
        </w:tc>
        <w:tc>
          <w:tcPr>
            <w:tcW w:w="0" w:type="auto"/>
            <w:tcBorders>
              <w:top w:val="single" w:sz="6" w:space="0" w:color="483D8B"/>
              <w:left w:val="single" w:sz="6" w:space="0" w:color="483D8B"/>
              <w:bottom w:val="single" w:sz="6" w:space="0" w:color="483D8B"/>
              <w:right w:val="single" w:sz="6" w:space="0" w:color="483D8B"/>
            </w:tcBorders>
            <w:shd w:val="clear" w:color="auto" w:fill="FFFFFF"/>
            <w:vAlign w:val="center"/>
            <w:hideMark/>
          </w:tcPr>
          <w:p w14:paraId="22BFE48C" w14:textId="77777777" w:rsidR="00AF628F" w:rsidRPr="00AF628F" w:rsidRDefault="00AF628F" w:rsidP="00AF628F">
            <w:pPr>
              <w:spacing w:after="0" w:line="240" w:lineRule="auto"/>
              <w:jc w:val="both"/>
              <w:rPr>
                <w:rFonts w:ascii="Verdana" w:eastAsia="Times New Roman" w:hAnsi="Verdana" w:cs="Times New Roman"/>
                <w:color w:val="646464"/>
                <w:sz w:val="24"/>
                <w:szCs w:val="24"/>
                <w:lang w:val="es-MX" w:eastAsia="es-MX"/>
              </w:rPr>
            </w:pPr>
            <w:r w:rsidRPr="00AF628F">
              <w:rPr>
                <w:rFonts w:ascii="Verdana" w:eastAsia="Times New Roman" w:hAnsi="Verdana" w:cs="Times New Roman"/>
                <w:noProof/>
                <w:color w:val="598AC3"/>
                <w:sz w:val="24"/>
                <w:szCs w:val="24"/>
                <w:lang w:val="es-MX" w:eastAsia="es-MX"/>
              </w:rPr>
              <w:drawing>
                <wp:inline distT="0" distB="0" distL="0" distR="0" wp14:anchorId="75889613" wp14:editId="3B2820AB">
                  <wp:extent cx="1882999" cy="2771775"/>
                  <wp:effectExtent l="0" t="0" r="3175" b="0"/>
                  <wp:docPr id="4" name="Imagen 4" descr="http://www.lanubeartistica.es/Diseno/bloque3/DI2_U6_T1_Contenidos_v01/del_pozo.pn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anubeartistica.es/Diseno/bloque3/DI2_U6_T1_Contenidos_v01/del_pozo.png">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83578" cy="2772627"/>
                          </a:xfrm>
                          <a:prstGeom prst="rect">
                            <a:avLst/>
                          </a:prstGeom>
                          <a:noFill/>
                          <a:ln>
                            <a:noFill/>
                          </a:ln>
                        </pic:spPr>
                      </pic:pic>
                    </a:graphicData>
                  </a:graphic>
                </wp:inline>
              </w:drawing>
            </w:r>
          </w:p>
        </w:tc>
      </w:tr>
    </w:tbl>
    <w:p w14:paraId="09E523DA" w14:textId="77777777" w:rsidR="00AF628F" w:rsidRPr="00AF628F" w:rsidRDefault="00AF628F" w:rsidP="00AF628F">
      <w:pPr>
        <w:shd w:val="clear" w:color="auto" w:fill="FFFFFF"/>
        <w:spacing w:before="168" w:after="0" w:line="240" w:lineRule="auto"/>
        <w:jc w:val="both"/>
        <w:rPr>
          <w:rFonts w:ascii="Verdana" w:eastAsia="Times New Roman" w:hAnsi="Verdana" w:cs="Times New Roman"/>
          <w:color w:val="646464"/>
          <w:sz w:val="24"/>
          <w:szCs w:val="24"/>
          <w:lang w:val="es-MX" w:eastAsia="es-MX"/>
        </w:rPr>
      </w:pPr>
      <w:r w:rsidRPr="00AF628F">
        <w:rPr>
          <w:rFonts w:ascii="Verdana" w:eastAsia="Times New Roman" w:hAnsi="Verdana" w:cs="Times New Roman"/>
          <w:color w:val="646464"/>
          <w:sz w:val="24"/>
          <w:szCs w:val="24"/>
          <w:lang w:val="es-MX" w:eastAsia="es-MX"/>
        </w:rPr>
        <w:t> </w:t>
      </w:r>
    </w:p>
    <w:p w14:paraId="600B1DF0" w14:textId="2588589B" w:rsidR="00AF628F" w:rsidRPr="00AF628F" w:rsidRDefault="00AF628F" w:rsidP="6BB9026A">
      <w:pPr>
        <w:rPr>
          <w:b/>
          <w:bCs/>
          <w:sz w:val="28"/>
          <w:szCs w:val="28"/>
          <w:lang w:val="es-MX"/>
        </w:rPr>
      </w:pPr>
    </w:p>
    <w:sectPr w:rsidR="00AF628F" w:rsidRPr="00AF628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s-MX"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9026A"/>
    <w:rsid w:val="00A35E26"/>
    <w:rsid w:val="00A94339"/>
    <w:rsid w:val="00AF628F"/>
    <w:rsid w:val="6BB902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A07E2"/>
  <w15:chartTrackingRefBased/>
  <w15:docId w15:val="{EDD9A2F7-677D-49CD-80BF-8BC58DA29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F628F"/>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Textoennegrita">
    <w:name w:val="Strong"/>
    <w:basedOn w:val="Fuentedeprrafopredeter"/>
    <w:uiPriority w:val="22"/>
    <w:qFormat/>
    <w:rsid w:val="00AF62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355106">
      <w:bodyDiv w:val="1"/>
      <w:marLeft w:val="0"/>
      <w:marRight w:val="0"/>
      <w:marTop w:val="0"/>
      <w:marBottom w:val="0"/>
      <w:divBdr>
        <w:top w:val="none" w:sz="0" w:space="0" w:color="auto"/>
        <w:left w:val="none" w:sz="0" w:space="0" w:color="auto"/>
        <w:bottom w:val="none" w:sz="0" w:space="0" w:color="auto"/>
        <w:right w:val="none" w:sz="0" w:space="0" w:color="auto"/>
      </w:divBdr>
    </w:div>
    <w:div w:id="208183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dolcegabbana.es/dg/fashion-show/woman/runwa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www.davidelfin.com/"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delpozo.com/look-feel/fallwinter-2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AB2733-FADF-4080-BFED-28B38EA94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386</Words>
  <Characters>2123</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Bustillo</dc:creator>
  <cp:keywords/>
  <dc:description/>
  <cp:lastModifiedBy>tienda</cp:lastModifiedBy>
  <cp:revision>2</cp:revision>
  <dcterms:created xsi:type="dcterms:W3CDTF">2019-02-20T02:36:00Z</dcterms:created>
  <dcterms:modified xsi:type="dcterms:W3CDTF">2019-02-20T02:36:00Z</dcterms:modified>
</cp:coreProperties>
</file>